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89" w:rsidRDefault="00B53189" w:rsidP="000310C0">
      <w:pPr>
        <w:ind w:right="1472" w:firstLineChars="200" w:firstLine="420"/>
      </w:pPr>
    </w:p>
    <w:p w:rsidR="00B53189" w:rsidRDefault="00B53189" w:rsidP="00BE622D">
      <w:pPr>
        <w:rPr>
          <w:rFonts w:ascii="方正小标宋简体" w:eastAsia="方正小标宋简体" w:hAnsi="新宋体"/>
          <w:b/>
          <w:color w:val="FF0000"/>
          <w:kern w:val="0"/>
          <w:sz w:val="116"/>
          <w:szCs w:val="116"/>
        </w:rPr>
      </w:pPr>
      <w:r w:rsidRPr="00BE622D">
        <w:rPr>
          <w:rFonts w:ascii="方正小标宋简体" w:eastAsia="方正小标宋简体" w:hAnsi="新宋体" w:hint="eastAsia"/>
          <w:b/>
          <w:color w:val="FF0000"/>
          <w:w w:val="65"/>
          <w:kern w:val="0"/>
          <w:sz w:val="116"/>
          <w:szCs w:val="116"/>
          <w:fitText w:val="8328" w:id="1951573760"/>
        </w:rPr>
        <w:t>南京市江宁区教育局文件</w:t>
      </w:r>
    </w:p>
    <w:p w:rsidR="00B53189" w:rsidRPr="000310C0" w:rsidRDefault="00B53189" w:rsidP="00BE622D">
      <w:pPr>
        <w:snapToGrid w:val="0"/>
        <w:spacing w:line="560" w:lineRule="exact"/>
        <w:jc w:val="center"/>
        <w:rPr>
          <w:rFonts w:ascii="方正仿宋简体" w:eastAsia="方正仿宋简体" w:hAnsi="宋体" w:cs="新宋体-18030" w:hint="eastAsia"/>
          <w:sz w:val="32"/>
          <w:szCs w:val="32"/>
        </w:rPr>
      </w:pPr>
      <w:r w:rsidRPr="000310C0">
        <w:rPr>
          <w:rFonts w:ascii="方正仿宋简体" w:eastAsia="方正仿宋简体" w:hAnsi="宋体" w:cs="新宋体-18030" w:hint="eastAsia"/>
          <w:sz w:val="32"/>
          <w:szCs w:val="32"/>
        </w:rPr>
        <w:t>江宁教字〔2019〕32号</w:t>
      </w:r>
    </w:p>
    <w:p w:rsidR="00B53189" w:rsidRPr="000F1A76" w:rsidRDefault="006D19B1" w:rsidP="00BE622D">
      <w:pPr>
        <w:rPr>
          <w:rFonts w:ascii="新宋体" w:eastAsia="新宋体" w:hAnsi="新宋体"/>
          <w:color w:val="FF0000"/>
          <w:kern w:val="0"/>
          <w:sz w:val="32"/>
          <w:szCs w:val="32"/>
        </w:rPr>
      </w:pPr>
      <w:r w:rsidRPr="006D19B1">
        <w:rPr>
          <w:noProof/>
        </w:rPr>
        <w:pict>
          <v:line id="_x0000_s1026" style="position:absolute;left:0;text-align:left;z-index:1" from="-9pt,7.8pt" to="6in,7.8pt" strokecolor="red" strokeweight="1.75pt"/>
        </w:pict>
      </w:r>
    </w:p>
    <w:p w:rsidR="00B53189" w:rsidRPr="00BE622D" w:rsidRDefault="00B53189" w:rsidP="000310C0">
      <w:pPr>
        <w:spacing w:line="520" w:lineRule="exact"/>
        <w:jc w:val="center"/>
        <w:rPr>
          <w:rFonts w:ascii="方正小标宋简体" w:eastAsia="方正小标宋简体"/>
          <w:sz w:val="28"/>
        </w:rPr>
      </w:pPr>
      <w:r w:rsidRPr="00BE622D">
        <w:rPr>
          <w:rFonts w:ascii="方正小标宋简体" w:eastAsia="方正小标宋简体" w:hAnsi="宋体" w:cs="宋体" w:hint="eastAsia"/>
          <w:sz w:val="44"/>
          <w:szCs w:val="44"/>
        </w:rPr>
        <w:t>关于下发《江宁区普通中小学励志奖学金评审办法》的通知</w:t>
      </w:r>
    </w:p>
    <w:p w:rsidR="00B53189" w:rsidRDefault="00B53189" w:rsidP="000310C0">
      <w:pPr>
        <w:spacing w:line="520" w:lineRule="exact"/>
        <w:rPr>
          <w:rFonts w:ascii="仿宋" w:eastAsia="仿宋" w:hAnsi="仿宋" w:cs="仿宋"/>
          <w:sz w:val="32"/>
          <w:szCs w:val="32"/>
        </w:rPr>
      </w:pPr>
    </w:p>
    <w:p w:rsidR="00B53189" w:rsidRPr="00BE622D" w:rsidRDefault="00B53189" w:rsidP="000310C0">
      <w:pPr>
        <w:spacing w:line="520" w:lineRule="exact"/>
        <w:rPr>
          <w:rFonts w:ascii="方正仿宋简体" w:eastAsia="方正仿宋简体" w:hAnsi="仿宋" w:cs="仿宋"/>
          <w:sz w:val="32"/>
          <w:szCs w:val="32"/>
        </w:rPr>
      </w:pPr>
      <w:r w:rsidRPr="00BE622D">
        <w:rPr>
          <w:rFonts w:ascii="方正仿宋简体" w:eastAsia="方正仿宋简体" w:hAnsi="仿宋" w:cs="仿宋" w:hint="eastAsia"/>
          <w:sz w:val="32"/>
          <w:szCs w:val="32"/>
        </w:rPr>
        <w:t>各中小学（含民办）、高职校：</w:t>
      </w:r>
    </w:p>
    <w:p w:rsidR="00B53189" w:rsidRPr="00BE622D" w:rsidRDefault="00B53189" w:rsidP="000310C0">
      <w:pPr>
        <w:spacing w:line="520" w:lineRule="exact"/>
        <w:ind w:firstLine="660"/>
        <w:rPr>
          <w:rFonts w:ascii="方正仿宋简体" w:eastAsia="方正仿宋简体" w:hAnsi="仿宋" w:cs="仿宋"/>
          <w:sz w:val="32"/>
          <w:szCs w:val="32"/>
        </w:rPr>
      </w:pPr>
      <w:r w:rsidRPr="00BE622D">
        <w:rPr>
          <w:rFonts w:ascii="方正仿宋简体" w:eastAsia="方正仿宋简体" w:hAnsi="仿宋" w:cs="仿宋" w:hint="eastAsia"/>
          <w:sz w:val="32"/>
          <w:szCs w:val="32"/>
        </w:rPr>
        <w:t>为做好南京市普通中小学励志奖学金申报工作，现根据南京市教育局、南京市财政局《关于印发</w:t>
      </w:r>
      <w:r w:rsidRPr="00BE622D">
        <w:rPr>
          <w:rFonts w:ascii="方正仿宋简体" w:eastAsia="方正仿宋简体" w:hAnsi="仿宋" w:cs="仿宋"/>
          <w:sz w:val="32"/>
          <w:szCs w:val="32"/>
        </w:rPr>
        <w:t>&lt;</w:t>
      </w:r>
      <w:r w:rsidRPr="00BE622D">
        <w:rPr>
          <w:rFonts w:ascii="方正仿宋简体" w:eastAsia="方正仿宋简体" w:hAnsi="仿宋" w:cs="仿宋" w:hint="eastAsia"/>
          <w:sz w:val="32"/>
          <w:szCs w:val="32"/>
        </w:rPr>
        <w:t>南京市普通中小学励志奖学金管理暂行办法</w:t>
      </w:r>
      <w:r w:rsidRPr="00BE622D">
        <w:rPr>
          <w:rFonts w:ascii="方正仿宋简体" w:eastAsia="方正仿宋简体" w:hAnsi="仿宋" w:cs="仿宋"/>
          <w:sz w:val="32"/>
          <w:szCs w:val="32"/>
        </w:rPr>
        <w:t>&gt;</w:t>
      </w:r>
      <w:r w:rsidRPr="00BE622D">
        <w:rPr>
          <w:rFonts w:ascii="方正仿宋简体" w:eastAsia="方正仿宋简体" w:hAnsi="仿宋" w:cs="仿宋" w:hint="eastAsia"/>
          <w:sz w:val="32"/>
          <w:szCs w:val="32"/>
        </w:rPr>
        <w:t>的通知》（宁教财</w:t>
      </w:r>
      <w:r w:rsidRPr="00BE622D">
        <w:rPr>
          <w:rFonts w:ascii="方正仿宋简体" w:eastAsia="方正仿宋简体" w:hAnsi="仿宋" w:cs="仿宋"/>
          <w:sz w:val="32"/>
          <w:szCs w:val="32"/>
        </w:rPr>
        <w:t>[2017]1</w:t>
      </w:r>
      <w:r w:rsidRPr="00BE622D">
        <w:rPr>
          <w:rFonts w:ascii="方正仿宋简体" w:eastAsia="方正仿宋简体" w:hAnsi="仿宋" w:cs="仿宋" w:hint="eastAsia"/>
          <w:sz w:val="32"/>
          <w:szCs w:val="32"/>
        </w:rPr>
        <w:t>号）要求，特制定本办法，请各单位认真遵照执行。</w:t>
      </w:r>
    </w:p>
    <w:p w:rsidR="00B53189" w:rsidRPr="000310C0" w:rsidRDefault="00B53189" w:rsidP="000310C0">
      <w:pPr>
        <w:spacing w:line="520" w:lineRule="exact"/>
        <w:ind w:firstLineChars="200" w:firstLine="640"/>
        <w:rPr>
          <w:rFonts w:ascii="方正黑体简体" w:eastAsia="方正黑体简体" w:hAnsi="黑体" w:hint="eastAsia"/>
          <w:sz w:val="32"/>
          <w:szCs w:val="32"/>
        </w:rPr>
      </w:pPr>
      <w:r w:rsidRPr="000310C0">
        <w:rPr>
          <w:rFonts w:ascii="方正黑体简体" w:eastAsia="方正黑体简体" w:hAnsi="黑体" w:hint="eastAsia"/>
          <w:sz w:val="32"/>
          <w:szCs w:val="32"/>
        </w:rPr>
        <w:t>一、成立评审领导小组</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hint="eastAsia"/>
          <w:sz w:val="32"/>
          <w:szCs w:val="32"/>
        </w:rPr>
        <w:t>区教育局成立励志奖学金评审领导小组：</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hint="eastAsia"/>
          <w:sz w:val="32"/>
          <w:szCs w:val="32"/>
        </w:rPr>
        <w:t>组长：高红英</w:t>
      </w: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区教育局副局长</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hint="eastAsia"/>
          <w:sz w:val="32"/>
          <w:szCs w:val="32"/>
        </w:rPr>
        <w:t>成员：王家文</w:t>
      </w: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区教育局计划财务科科长</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王素军</w:t>
      </w: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区教育局普教科科长</w:t>
      </w:r>
      <w:r w:rsidRPr="00BE622D">
        <w:rPr>
          <w:rFonts w:ascii="方正仿宋简体" w:eastAsia="方正仿宋简体" w:hAnsi="仿宋"/>
          <w:sz w:val="32"/>
          <w:szCs w:val="32"/>
        </w:rPr>
        <w:t xml:space="preserve"> </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陈纯忠</w:t>
      </w: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区教育局职社科科长</w:t>
      </w:r>
    </w:p>
    <w:p w:rsidR="00B53189" w:rsidRPr="00BE622D" w:rsidRDefault="00B53189" w:rsidP="000310C0">
      <w:pPr>
        <w:spacing w:line="520" w:lineRule="exact"/>
        <w:ind w:leftChars="759" w:left="3168" w:hangingChars="492" w:hanging="1574"/>
        <w:rPr>
          <w:rFonts w:ascii="方正仿宋简体" w:eastAsia="方正仿宋简体" w:hAnsi="仿宋"/>
          <w:sz w:val="32"/>
          <w:szCs w:val="32"/>
        </w:rPr>
      </w:pPr>
      <w:r w:rsidRPr="00BE622D">
        <w:rPr>
          <w:rFonts w:ascii="方正仿宋简体" w:eastAsia="方正仿宋简体" w:hAnsi="仿宋" w:hint="eastAsia"/>
          <w:sz w:val="32"/>
          <w:szCs w:val="32"/>
        </w:rPr>
        <w:t>沈志敏</w:t>
      </w: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区教育装备和勤工俭学管理中心主任</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汪</w:t>
      </w: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聆</w:t>
      </w: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人大代表、江宁高级中学教师</w:t>
      </w:r>
    </w:p>
    <w:p w:rsidR="00B53189" w:rsidRPr="00BE622D" w:rsidRDefault="00B53189" w:rsidP="000310C0">
      <w:pPr>
        <w:spacing w:line="520" w:lineRule="exact"/>
        <w:ind w:firstLineChars="500" w:firstLine="1600"/>
        <w:rPr>
          <w:rFonts w:ascii="方正仿宋简体" w:eastAsia="方正仿宋简体" w:hAnsi="仿宋"/>
          <w:sz w:val="32"/>
          <w:szCs w:val="32"/>
        </w:rPr>
      </w:pPr>
      <w:r w:rsidRPr="00BE622D">
        <w:rPr>
          <w:rFonts w:ascii="方正仿宋简体" w:eastAsia="方正仿宋简体" w:hAnsi="仿宋" w:hint="eastAsia"/>
          <w:sz w:val="32"/>
          <w:szCs w:val="32"/>
        </w:rPr>
        <w:t>王金平</w:t>
      </w: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政协委员、秦淮中学教师</w:t>
      </w:r>
    </w:p>
    <w:p w:rsidR="00B53189" w:rsidRPr="00BE622D" w:rsidRDefault="00B53189" w:rsidP="000310C0">
      <w:pPr>
        <w:spacing w:line="520" w:lineRule="exact"/>
        <w:ind w:firstLineChars="500" w:firstLine="1600"/>
        <w:rPr>
          <w:rFonts w:ascii="方正仿宋简体" w:eastAsia="方正仿宋简体" w:hAnsi="仿宋"/>
          <w:sz w:val="32"/>
          <w:szCs w:val="32"/>
        </w:rPr>
      </w:pPr>
      <w:r w:rsidRPr="00BE622D">
        <w:rPr>
          <w:rFonts w:ascii="方正仿宋简体" w:eastAsia="方正仿宋简体" w:hAnsi="仿宋" w:hint="eastAsia"/>
          <w:sz w:val="32"/>
          <w:szCs w:val="32"/>
        </w:rPr>
        <w:t>聂方胜</w:t>
      </w: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区教育系统关工委委员</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hint="eastAsia"/>
          <w:sz w:val="32"/>
          <w:szCs w:val="32"/>
        </w:rPr>
        <w:t>评审领导小组下设办公室，沈志敏同志任办公室主任，办公地点设在区学生资助管理中心（江宁区东新北路</w:t>
      </w:r>
      <w:r w:rsidRPr="00BE622D">
        <w:rPr>
          <w:rFonts w:ascii="方正仿宋简体" w:eastAsia="方正仿宋简体" w:hAnsi="仿宋"/>
          <w:sz w:val="32"/>
          <w:szCs w:val="32"/>
        </w:rPr>
        <w:t>16</w:t>
      </w:r>
      <w:r w:rsidRPr="00BE622D">
        <w:rPr>
          <w:rFonts w:ascii="方正仿宋简体" w:eastAsia="方正仿宋简体" w:hAnsi="仿宋" w:hint="eastAsia"/>
          <w:sz w:val="32"/>
          <w:szCs w:val="32"/>
        </w:rPr>
        <w:t>号）。</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hint="eastAsia"/>
          <w:sz w:val="32"/>
          <w:szCs w:val="32"/>
        </w:rPr>
        <w:lastRenderedPageBreak/>
        <w:t>各校应成立以一把手校长为组长、副校长及学校中层领导和部分班主任代表、家委会代表为成员的评审小组，负责确定励志奖学金推荐名单。</w:t>
      </w:r>
    </w:p>
    <w:p w:rsidR="00B53189" w:rsidRPr="000310C0" w:rsidRDefault="00B53189" w:rsidP="000310C0">
      <w:pPr>
        <w:spacing w:line="520" w:lineRule="exact"/>
        <w:ind w:firstLine="660"/>
        <w:rPr>
          <w:rFonts w:ascii="方正黑体简体" w:eastAsia="方正黑体简体" w:hAnsi="黑体" w:hint="eastAsia"/>
          <w:sz w:val="32"/>
          <w:szCs w:val="32"/>
        </w:rPr>
      </w:pPr>
      <w:r w:rsidRPr="000310C0">
        <w:rPr>
          <w:rFonts w:ascii="方正黑体简体" w:eastAsia="方正黑体简体" w:hAnsi="黑体" w:hint="eastAsia"/>
          <w:sz w:val="32"/>
          <w:szCs w:val="32"/>
        </w:rPr>
        <w:t>二、评审原则</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hint="eastAsia"/>
          <w:sz w:val="32"/>
          <w:szCs w:val="32"/>
        </w:rPr>
        <w:t>评审组成员在履行评审工作职责时应严格执行国家有关法律法规，杜绝弄虚作假，并遵循以下原则：</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0310C0">
        <w:rPr>
          <w:rFonts w:ascii="方正楷体简体" w:eastAsia="方正楷体简体" w:hAnsi="仿宋" w:hint="eastAsia"/>
          <w:sz w:val="32"/>
          <w:szCs w:val="32"/>
        </w:rPr>
        <w:t>（一）平等原则。</w:t>
      </w:r>
      <w:r w:rsidRPr="00BE622D">
        <w:rPr>
          <w:rFonts w:ascii="方正仿宋简体" w:eastAsia="方正仿宋简体" w:hAnsi="仿宋" w:hint="eastAsia"/>
          <w:sz w:val="32"/>
          <w:szCs w:val="32"/>
        </w:rPr>
        <w:t>即在评审过程中，积极听取其他评委的意见，在平等、协商的气氛中提出评审意见；</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0310C0">
        <w:rPr>
          <w:rFonts w:ascii="方正楷体简体" w:eastAsia="方正楷体简体" w:hAnsi="仿宋" w:hint="eastAsia"/>
          <w:sz w:val="32"/>
          <w:szCs w:val="32"/>
        </w:rPr>
        <w:t>（二）回避原则。</w:t>
      </w:r>
      <w:r w:rsidRPr="00BE622D">
        <w:rPr>
          <w:rFonts w:ascii="方正仿宋简体" w:eastAsia="方正仿宋简体" w:hAnsi="仿宋" w:hint="eastAsia"/>
          <w:sz w:val="32"/>
          <w:szCs w:val="32"/>
        </w:rPr>
        <w:t>即发生与评审对象存在亲属关系、直接经济利益关系或有其他可能影响评审工作公平公正的情形时，应主动申请回避；</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0310C0">
        <w:rPr>
          <w:rFonts w:ascii="方正楷体简体" w:eastAsia="方正楷体简体" w:hAnsi="仿宋" w:hint="eastAsia"/>
          <w:sz w:val="32"/>
          <w:szCs w:val="32"/>
        </w:rPr>
        <w:t>（三）公正原则。</w:t>
      </w:r>
      <w:r w:rsidRPr="00BE622D">
        <w:rPr>
          <w:rFonts w:ascii="方正仿宋简体" w:eastAsia="方正仿宋简体" w:hAnsi="仿宋" w:hint="eastAsia"/>
          <w:sz w:val="32"/>
          <w:szCs w:val="32"/>
        </w:rPr>
        <w:t>即以申请学生思想品德、学业成绩、评优获奖等作为评审标准，不得利用评审委员的特殊身份为评审对象提供获奖便利；</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0310C0">
        <w:rPr>
          <w:rFonts w:ascii="方正楷体简体" w:eastAsia="方正楷体简体" w:hAnsi="仿宋" w:hint="eastAsia"/>
          <w:sz w:val="32"/>
          <w:szCs w:val="32"/>
        </w:rPr>
        <w:t>（四）保密原则。</w:t>
      </w:r>
      <w:r w:rsidRPr="00BE622D">
        <w:rPr>
          <w:rFonts w:ascii="方正仿宋简体" w:eastAsia="方正仿宋简体" w:hAnsi="仿宋" w:hint="eastAsia"/>
          <w:sz w:val="32"/>
          <w:szCs w:val="32"/>
        </w:rPr>
        <w:t>即不得擅自披露评审结果及其他评委的意见，不得泄露申请学生的个人资料等保密信息。</w:t>
      </w:r>
    </w:p>
    <w:p w:rsidR="00B53189" w:rsidRPr="000310C0" w:rsidRDefault="00B53189" w:rsidP="000310C0">
      <w:pPr>
        <w:pStyle w:val="a6"/>
        <w:spacing w:line="520" w:lineRule="exact"/>
        <w:ind w:left="640" w:firstLineChars="0" w:firstLine="0"/>
        <w:rPr>
          <w:rFonts w:ascii="方正黑体简体" w:eastAsia="方正黑体简体" w:hAnsi="黑体" w:hint="eastAsia"/>
          <w:sz w:val="32"/>
          <w:szCs w:val="32"/>
        </w:rPr>
      </w:pPr>
      <w:r w:rsidRPr="000310C0">
        <w:rPr>
          <w:rFonts w:ascii="方正黑体简体" w:eastAsia="方正黑体简体" w:hAnsi="黑体" w:hint="eastAsia"/>
          <w:sz w:val="32"/>
          <w:szCs w:val="32"/>
        </w:rPr>
        <w:t>三、评选范围</w:t>
      </w:r>
    </w:p>
    <w:p w:rsidR="00B53189" w:rsidRPr="00BE622D" w:rsidRDefault="00B53189" w:rsidP="000310C0">
      <w:pPr>
        <w:spacing w:line="520" w:lineRule="exact"/>
        <w:rPr>
          <w:rFonts w:ascii="方正仿宋简体" w:eastAsia="方正仿宋简体" w:hAnsi="仿宋"/>
          <w:sz w:val="32"/>
          <w:szCs w:val="32"/>
        </w:rPr>
      </w:pPr>
      <w:r w:rsidRPr="00BE622D">
        <w:rPr>
          <w:rFonts w:ascii="方正仿宋简体" w:eastAsia="方正仿宋简体" w:hAnsi="仿宋"/>
          <w:sz w:val="32"/>
          <w:szCs w:val="32"/>
        </w:rPr>
        <w:t xml:space="preserve">    </w:t>
      </w:r>
      <w:r w:rsidRPr="00BE622D">
        <w:rPr>
          <w:rFonts w:ascii="方正仿宋简体" w:eastAsia="方正仿宋简体" w:hAnsi="仿宋" w:hint="eastAsia"/>
          <w:sz w:val="32"/>
          <w:szCs w:val="32"/>
        </w:rPr>
        <w:t>评选范围包括：我区全日制公办、民办普通小学、初中、高中、中等职业学校和特殊教育学校同学段在校生中品学兼优的家庭经济困难受助学生。</w:t>
      </w:r>
    </w:p>
    <w:p w:rsidR="00B53189" w:rsidRPr="00B12722" w:rsidRDefault="00B53189" w:rsidP="000310C0">
      <w:pPr>
        <w:pStyle w:val="a6"/>
        <w:spacing w:line="520" w:lineRule="exact"/>
        <w:ind w:left="640" w:firstLineChars="0" w:firstLine="0"/>
        <w:rPr>
          <w:rFonts w:ascii="方正黑体简体" w:eastAsia="方正黑体简体" w:hAnsi="黑体" w:hint="eastAsia"/>
          <w:sz w:val="32"/>
          <w:szCs w:val="32"/>
        </w:rPr>
      </w:pPr>
      <w:r w:rsidRPr="00B12722">
        <w:rPr>
          <w:rFonts w:ascii="方正黑体简体" w:eastAsia="方正黑体简体" w:hAnsi="黑体" w:hint="eastAsia"/>
          <w:sz w:val="32"/>
          <w:szCs w:val="32"/>
        </w:rPr>
        <w:t>四、评选条件</w:t>
      </w:r>
    </w:p>
    <w:p w:rsidR="00B53189" w:rsidRPr="00BE622D" w:rsidRDefault="00B53189" w:rsidP="000310C0">
      <w:pPr>
        <w:spacing w:line="520" w:lineRule="exact"/>
        <w:ind w:firstLine="660"/>
        <w:rPr>
          <w:rFonts w:ascii="方正仿宋简体" w:eastAsia="方正仿宋简体" w:hAnsi="仿宋" w:cs="宋体"/>
          <w:bCs/>
          <w:kern w:val="0"/>
          <w:sz w:val="32"/>
          <w:szCs w:val="32"/>
        </w:rPr>
      </w:pPr>
      <w:r w:rsidRPr="00BE622D">
        <w:rPr>
          <w:rFonts w:ascii="方正仿宋简体" w:eastAsia="方正仿宋简体" w:hAnsi="仿宋" w:cs="宋体" w:hint="eastAsia"/>
          <w:bCs/>
          <w:kern w:val="0"/>
          <w:sz w:val="32"/>
          <w:szCs w:val="32"/>
        </w:rPr>
        <w:t>励志奖学金申请条件包括基本条件和学业成绩条件：</w:t>
      </w:r>
    </w:p>
    <w:p w:rsidR="00B53189" w:rsidRPr="000310C0" w:rsidRDefault="00B53189" w:rsidP="000310C0">
      <w:pPr>
        <w:pStyle w:val="a6"/>
        <w:numPr>
          <w:ilvl w:val="0"/>
          <w:numId w:val="1"/>
        </w:numPr>
        <w:spacing w:line="520" w:lineRule="exact"/>
        <w:ind w:firstLineChars="0"/>
        <w:rPr>
          <w:rFonts w:ascii="方正楷体简体" w:eastAsia="方正楷体简体" w:hAnsi="仿宋"/>
          <w:sz w:val="32"/>
          <w:szCs w:val="32"/>
        </w:rPr>
      </w:pPr>
      <w:r w:rsidRPr="000310C0">
        <w:rPr>
          <w:rFonts w:ascii="方正楷体简体" w:eastAsia="方正楷体简体" w:hAnsi="仿宋" w:hint="eastAsia"/>
          <w:sz w:val="32"/>
          <w:szCs w:val="32"/>
        </w:rPr>
        <w:t>基本条件包括：</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t>1</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热爱祖国，拥护中国共产党的领导；</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t>2</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遵守宪法和法律，遵守学校规章制度；</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t>3</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诚实守信，道德品质优良；</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lastRenderedPageBreak/>
        <w:t>4</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勤奋学习，积极上进；</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t>5</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家庭经济困难受助学生，生活俭朴。</w:t>
      </w:r>
    </w:p>
    <w:p w:rsidR="00B53189" w:rsidRPr="000310C0" w:rsidRDefault="00B53189" w:rsidP="000310C0">
      <w:pPr>
        <w:widowControl/>
        <w:spacing w:line="520" w:lineRule="exact"/>
        <w:ind w:firstLineChars="200" w:firstLine="640"/>
        <w:rPr>
          <w:rFonts w:ascii="方正楷体简体" w:eastAsia="方正楷体简体" w:hAnsi="仿宋"/>
          <w:sz w:val="32"/>
          <w:szCs w:val="32"/>
        </w:rPr>
      </w:pPr>
      <w:r w:rsidRPr="000310C0">
        <w:rPr>
          <w:rFonts w:ascii="方正楷体简体" w:eastAsia="方正楷体简体" w:hAnsi="仿宋" w:hint="eastAsia"/>
          <w:sz w:val="32"/>
          <w:szCs w:val="32"/>
        </w:rPr>
        <w:t>（二）学业成绩条件具备以下条件之一：</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t>1</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学习成绩优秀或取得明显进步。</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t>2</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在社会主义精神文明建设中表现突出，具有助人为乐、奉献爱心、服务社会、自立自强的实际行动，在本校和社会产生正面影响，有助于树立良好的社会风尚。</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t>3</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省、市、区、校三好学生或优秀学生干部。</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t>4</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在学科竞赛方面取得显著成绩，在国际和全国或省、市、区学科竞赛、科技竞赛等大赛中获得二等奖以上表彰。</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t>5</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职业学校学生在国家、省、市技能、创新、创业大赛中获得二等奖以上表彰。</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t>6</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在国家、省、市、区体育竞赛中获得个人项目或集体项目前三名。</w:t>
      </w:r>
    </w:p>
    <w:p w:rsidR="00B53189" w:rsidRPr="00BE622D" w:rsidRDefault="00B53189" w:rsidP="000310C0">
      <w:pPr>
        <w:widowControl/>
        <w:spacing w:line="520" w:lineRule="exact"/>
        <w:ind w:firstLineChars="200" w:firstLine="640"/>
        <w:rPr>
          <w:rFonts w:ascii="方正仿宋简体" w:eastAsia="方正仿宋简体" w:hAnsi="仿宋" w:cs="宋体"/>
          <w:kern w:val="0"/>
          <w:sz w:val="32"/>
          <w:szCs w:val="32"/>
        </w:rPr>
      </w:pPr>
      <w:r w:rsidRPr="00BE622D">
        <w:rPr>
          <w:rFonts w:ascii="方正仿宋简体" w:eastAsia="方正仿宋简体" w:hAnsi="仿宋" w:cs="宋体"/>
          <w:kern w:val="0"/>
          <w:sz w:val="32"/>
          <w:szCs w:val="32"/>
        </w:rPr>
        <w:t>7</w:t>
      </w:r>
      <w:r w:rsidR="00B12722">
        <w:rPr>
          <w:rFonts w:ascii="方正仿宋简体" w:eastAsia="方正仿宋简体" w:hAnsi="仿宋" w:cs="宋体" w:hint="eastAsia"/>
          <w:kern w:val="0"/>
          <w:sz w:val="32"/>
          <w:szCs w:val="32"/>
        </w:rPr>
        <w:t>.</w:t>
      </w:r>
      <w:r w:rsidRPr="00BE622D">
        <w:rPr>
          <w:rFonts w:ascii="方正仿宋简体" w:eastAsia="方正仿宋简体" w:hAnsi="仿宋" w:cs="宋体" w:hint="eastAsia"/>
          <w:kern w:val="0"/>
          <w:sz w:val="32"/>
          <w:szCs w:val="32"/>
        </w:rPr>
        <w:t>参加国际或全国、省、市文艺比赛获得前三名。</w:t>
      </w:r>
    </w:p>
    <w:p w:rsidR="00B53189" w:rsidRPr="00B12722" w:rsidRDefault="00B53189" w:rsidP="000310C0">
      <w:pPr>
        <w:spacing w:line="520" w:lineRule="exact"/>
        <w:ind w:firstLineChars="200" w:firstLine="640"/>
        <w:rPr>
          <w:rFonts w:ascii="方正黑体简体" w:eastAsia="方正黑体简体" w:hAnsi="黑体" w:hint="eastAsia"/>
          <w:sz w:val="32"/>
          <w:szCs w:val="32"/>
        </w:rPr>
      </w:pPr>
      <w:r w:rsidRPr="00B12722">
        <w:rPr>
          <w:rFonts w:ascii="方正黑体简体" w:eastAsia="方正黑体简体" w:hAnsi="黑体" w:hint="eastAsia"/>
          <w:sz w:val="32"/>
          <w:szCs w:val="32"/>
        </w:rPr>
        <w:t>五、评选标准及名额</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hint="eastAsia"/>
          <w:sz w:val="32"/>
          <w:szCs w:val="32"/>
        </w:rPr>
        <w:t>励志奖学金推荐名额由区资助中心根据市学生资助中心分配名额按各校困难生比例，确定各校可推荐名额。所有获推荐名单由区学生资助中心统一组织专家评审，并按照小学</w:t>
      </w:r>
      <w:r w:rsidRPr="00BE622D">
        <w:rPr>
          <w:rFonts w:ascii="方正仿宋简体" w:eastAsia="方正仿宋简体" w:hAnsi="仿宋"/>
          <w:sz w:val="32"/>
          <w:szCs w:val="32"/>
        </w:rPr>
        <w:t xml:space="preserve"> 10%</w:t>
      </w:r>
      <w:r w:rsidRPr="00BE622D">
        <w:rPr>
          <w:rFonts w:ascii="方正仿宋简体" w:eastAsia="方正仿宋简体" w:hAnsi="仿宋" w:hint="eastAsia"/>
          <w:sz w:val="32"/>
          <w:szCs w:val="32"/>
        </w:rPr>
        <w:t>、初中</w:t>
      </w:r>
      <w:r w:rsidRPr="00BE622D">
        <w:rPr>
          <w:rFonts w:ascii="方正仿宋简体" w:eastAsia="方正仿宋简体" w:hAnsi="仿宋"/>
          <w:sz w:val="32"/>
          <w:szCs w:val="32"/>
        </w:rPr>
        <w:t>30%</w:t>
      </w:r>
      <w:r w:rsidRPr="00BE622D">
        <w:rPr>
          <w:rFonts w:ascii="方正仿宋简体" w:eastAsia="方正仿宋简体" w:hAnsi="仿宋" w:hint="eastAsia"/>
          <w:sz w:val="32"/>
          <w:szCs w:val="32"/>
        </w:rPr>
        <w:t>、高中</w:t>
      </w:r>
      <w:r w:rsidRPr="00BE622D">
        <w:rPr>
          <w:rFonts w:ascii="方正仿宋简体" w:eastAsia="方正仿宋简体" w:hAnsi="仿宋"/>
          <w:sz w:val="32"/>
          <w:szCs w:val="32"/>
        </w:rPr>
        <w:t>60%</w:t>
      </w:r>
      <w:r w:rsidRPr="00BE622D">
        <w:rPr>
          <w:rFonts w:ascii="方正仿宋简体" w:eastAsia="方正仿宋简体" w:hAnsi="仿宋" w:hint="eastAsia"/>
          <w:sz w:val="32"/>
          <w:szCs w:val="32"/>
        </w:rPr>
        <w:t>的比例申报市一等及二等奖学金。鉴于我区困难学生体量大，小学获奖名额有限，另设立区励志奖学金，金额每人</w:t>
      </w:r>
      <w:r w:rsidRPr="00BE622D">
        <w:rPr>
          <w:rFonts w:ascii="方正仿宋简体" w:eastAsia="方正仿宋简体" w:hAnsi="仿宋"/>
          <w:sz w:val="32"/>
          <w:szCs w:val="32"/>
        </w:rPr>
        <w:t>3000</w:t>
      </w:r>
      <w:r w:rsidRPr="00BE622D">
        <w:rPr>
          <w:rFonts w:ascii="方正仿宋简体" w:eastAsia="方正仿宋简体" w:hAnsi="仿宋" w:hint="eastAsia"/>
          <w:sz w:val="32"/>
          <w:szCs w:val="32"/>
        </w:rPr>
        <w:t>元，资金将在区资助中心工作经费中安排。</w:t>
      </w:r>
    </w:p>
    <w:p w:rsidR="00B53189" w:rsidRPr="00B12722" w:rsidRDefault="00B53189" w:rsidP="000310C0">
      <w:pPr>
        <w:spacing w:line="520" w:lineRule="exact"/>
        <w:ind w:firstLineChars="200" w:firstLine="640"/>
        <w:rPr>
          <w:rFonts w:ascii="方正黑体简体" w:eastAsia="方正黑体简体" w:hAnsi="黑体" w:hint="eastAsia"/>
          <w:sz w:val="32"/>
          <w:szCs w:val="32"/>
        </w:rPr>
      </w:pPr>
      <w:r w:rsidRPr="00B12722">
        <w:rPr>
          <w:rFonts w:ascii="方正黑体简体" w:eastAsia="方正黑体简体" w:hAnsi="黑体" w:hint="eastAsia"/>
          <w:sz w:val="32"/>
          <w:szCs w:val="32"/>
        </w:rPr>
        <w:t>六、评审程序</w:t>
      </w:r>
    </w:p>
    <w:p w:rsidR="00B53189" w:rsidRPr="000310C0" w:rsidRDefault="00B53189" w:rsidP="000310C0">
      <w:pPr>
        <w:spacing w:line="520" w:lineRule="exact"/>
        <w:ind w:firstLineChars="200" w:firstLine="640"/>
        <w:rPr>
          <w:rFonts w:ascii="方正楷体简体" w:eastAsia="方正楷体简体" w:hAnsi="仿宋"/>
          <w:sz w:val="32"/>
          <w:szCs w:val="32"/>
        </w:rPr>
      </w:pPr>
      <w:r w:rsidRPr="000310C0">
        <w:rPr>
          <w:rFonts w:ascii="方正楷体简体" w:eastAsia="方正楷体简体" w:hAnsi="仿宋" w:hint="eastAsia"/>
          <w:sz w:val="32"/>
          <w:szCs w:val="32"/>
        </w:rPr>
        <w:t>（一）学校申报阶段：</w:t>
      </w:r>
      <w:r w:rsidRPr="000310C0">
        <w:rPr>
          <w:rFonts w:ascii="方正楷体简体" w:eastAsia="方正楷体简体" w:hAnsi="仿宋"/>
          <w:sz w:val="32"/>
          <w:szCs w:val="32"/>
        </w:rPr>
        <w:t>4</w:t>
      </w:r>
      <w:r w:rsidRPr="000310C0">
        <w:rPr>
          <w:rFonts w:ascii="方正楷体简体" w:eastAsia="方正楷体简体" w:hAnsi="仿宋" w:hint="eastAsia"/>
          <w:sz w:val="32"/>
          <w:szCs w:val="32"/>
        </w:rPr>
        <w:t>月</w:t>
      </w:r>
      <w:r w:rsidRPr="000310C0">
        <w:rPr>
          <w:rFonts w:ascii="方正楷体简体" w:eastAsia="方正楷体简体" w:hAnsi="仿宋"/>
          <w:sz w:val="32"/>
          <w:szCs w:val="32"/>
        </w:rPr>
        <w:t>6</w:t>
      </w:r>
      <w:r w:rsidRPr="000310C0">
        <w:rPr>
          <w:rFonts w:ascii="方正楷体简体" w:eastAsia="方正楷体简体" w:hAnsi="仿宋" w:hint="eastAsia"/>
          <w:sz w:val="32"/>
          <w:szCs w:val="32"/>
        </w:rPr>
        <w:t>日</w:t>
      </w:r>
      <w:r w:rsidRPr="000310C0">
        <w:rPr>
          <w:rFonts w:ascii="方正楷体简体" w:eastAsia="方正楷体简体" w:hAnsi="仿宋"/>
          <w:sz w:val="32"/>
          <w:szCs w:val="32"/>
        </w:rPr>
        <w:t>-4</w:t>
      </w:r>
      <w:r w:rsidRPr="000310C0">
        <w:rPr>
          <w:rFonts w:ascii="方正楷体简体" w:eastAsia="方正楷体简体" w:hAnsi="仿宋" w:hint="eastAsia"/>
          <w:sz w:val="32"/>
          <w:szCs w:val="32"/>
        </w:rPr>
        <w:t>月</w:t>
      </w:r>
      <w:r w:rsidRPr="000310C0">
        <w:rPr>
          <w:rFonts w:ascii="方正楷体简体" w:eastAsia="方正楷体简体" w:hAnsi="仿宋"/>
          <w:sz w:val="32"/>
          <w:szCs w:val="32"/>
        </w:rPr>
        <w:t>20</w:t>
      </w:r>
      <w:r w:rsidRPr="000310C0">
        <w:rPr>
          <w:rFonts w:ascii="方正楷体简体" w:eastAsia="方正楷体简体" w:hAnsi="仿宋" w:hint="eastAsia"/>
          <w:sz w:val="32"/>
          <w:szCs w:val="32"/>
        </w:rPr>
        <w:t>日</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hint="eastAsia"/>
          <w:sz w:val="32"/>
          <w:szCs w:val="32"/>
        </w:rPr>
        <w:t>每年的春季学期和上一年的秋季学期所有受助学生均</w:t>
      </w:r>
      <w:r w:rsidRPr="00BE622D">
        <w:rPr>
          <w:rFonts w:ascii="方正仿宋简体" w:eastAsia="方正仿宋简体" w:hAnsi="仿宋" w:hint="eastAsia"/>
          <w:sz w:val="32"/>
          <w:szCs w:val="32"/>
        </w:rPr>
        <w:lastRenderedPageBreak/>
        <w:t>有资格申请。学校根据区学生资助管理中心的通知要求，及时将我区励志奖学金政策通告所有受助学生及其家长，对符合本办法规定条件的学生要积极鼓励并协助申报。有意愿申请励志奖学金的学生，如实填写《南京市普通中小学励志奖学金申请表》交所在学校提出申请，并附获奖证书复印件或媒体报道材料复印件等证明材料。申请表经班主任审核后向学校推荐。学校根据本办法的规定和区学生资助管理中心分配下达的名额，经学校评审小组或校办公会议集体研究后确定励志奖学金推荐名单，并将申请表及相关证明材料向区学生资助管理中心报送。</w:t>
      </w:r>
    </w:p>
    <w:p w:rsidR="00B53189" w:rsidRPr="000310C0" w:rsidRDefault="00B53189" w:rsidP="000310C0">
      <w:pPr>
        <w:spacing w:line="520" w:lineRule="exact"/>
        <w:ind w:firstLineChars="200" w:firstLine="640"/>
        <w:rPr>
          <w:rFonts w:ascii="方正楷体简体" w:eastAsia="方正楷体简体" w:hAnsi="仿宋"/>
          <w:sz w:val="32"/>
          <w:szCs w:val="32"/>
        </w:rPr>
      </w:pPr>
      <w:r w:rsidRPr="000310C0">
        <w:rPr>
          <w:rFonts w:ascii="方正楷体简体" w:eastAsia="方正楷体简体" w:hAnsi="仿宋" w:hint="eastAsia"/>
          <w:sz w:val="32"/>
          <w:szCs w:val="32"/>
        </w:rPr>
        <w:t>（二）区评审阶段：</w:t>
      </w:r>
      <w:r w:rsidRPr="000310C0">
        <w:rPr>
          <w:rFonts w:ascii="方正楷体简体" w:eastAsia="方正楷体简体" w:hAnsi="仿宋"/>
          <w:sz w:val="32"/>
          <w:szCs w:val="32"/>
        </w:rPr>
        <w:t>4</w:t>
      </w:r>
      <w:r w:rsidRPr="000310C0">
        <w:rPr>
          <w:rFonts w:ascii="方正楷体简体" w:eastAsia="方正楷体简体" w:hAnsi="仿宋" w:hint="eastAsia"/>
          <w:sz w:val="32"/>
          <w:szCs w:val="32"/>
        </w:rPr>
        <w:t>月</w:t>
      </w:r>
      <w:r w:rsidRPr="000310C0">
        <w:rPr>
          <w:rFonts w:ascii="方正楷体简体" w:eastAsia="方正楷体简体" w:hAnsi="仿宋"/>
          <w:sz w:val="32"/>
          <w:szCs w:val="32"/>
        </w:rPr>
        <w:t>21</w:t>
      </w:r>
      <w:r w:rsidRPr="000310C0">
        <w:rPr>
          <w:rFonts w:ascii="方正楷体简体" w:eastAsia="方正楷体简体" w:hAnsi="仿宋" w:hint="eastAsia"/>
          <w:sz w:val="32"/>
          <w:szCs w:val="32"/>
        </w:rPr>
        <w:t>日</w:t>
      </w:r>
      <w:r w:rsidRPr="000310C0">
        <w:rPr>
          <w:rFonts w:ascii="方正楷体简体" w:eastAsia="方正楷体简体" w:hAnsi="仿宋"/>
          <w:sz w:val="32"/>
          <w:szCs w:val="32"/>
        </w:rPr>
        <w:t>-5</w:t>
      </w:r>
      <w:r w:rsidRPr="000310C0">
        <w:rPr>
          <w:rFonts w:ascii="方正楷体简体" w:eastAsia="方正楷体简体" w:hAnsi="仿宋" w:hint="eastAsia"/>
          <w:sz w:val="32"/>
          <w:szCs w:val="32"/>
        </w:rPr>
        <w:t>月</w:t>
      </w:r>
      <w:r w:rsidRPr="000310C0">
        <w:rPr>
          <w:rFonts w:ascii="方正楷体简体" w:eastAsia="方正楷体简体" w:hAnsi="仿宋"/>
          <w:sz w:val="32"/>
          <w:szCs w:val="32"/>
        </w:rPr>
        <w:t>5</w:t>
      </w:r>
      <w:r w:rsidRPr="000310C0">
        <w:rPr>
          <w:rFonts w:ascii="方正楷体简体" w:eastAsia="方正楷体简体" w:hAnsi="仿宋" w:hint="eastAsia"/>
          <w:sz w:val="32"/>
          <w:szCs w:val="32"/>
        </w:rPr>
        <w:t>日</w:t>
      </w:r>
    </w:p>
    <w:p w:rsidR="00B53189" w:rsidRPr="00BE622D" w:rsidRDefault="00B53189" w:rsidP="000310C0">
      <w:pPr>
        <w:spacing w:line="520" w:lineRule="exact"/>
        <w:ind w:firstLineChars="200" w:firstLine="640"/>
        <w:rPr>
          <w:rFonts w:ascii="方正仿宋简体" w:eastAsia="方正仿宋简体" w:hAnsi="仿宋"/>
          <w:sz w:val="32"/>
          <w:szCs w:val="32"/>
        </w:rPr>
      </w:pPr>
      <w:r w:rsidRPr="00BE622D">
        <w:rPr>
          <w:rFonts w:ascii="方正仿宋简体" w:eastAsia="方正仿宋简体" w:hAnsi="仿宋" w:hint="eastAsia"/>
          <w:sz w:val="32"/>
          <w:szCs w:val="32"/>
        </w:rPr>
        <w:t>区学生资助管理中心对学校报送的材料进行初审，对不符合申报条件的材料予以退回或要求补充证明材料。初审合格的材料，区励志奖学金评审领导小组组织集中评审，按市下达名额评出一等奖学金推荐名单，经局办公会同意确定后报市学生资助管理中心。</w:t>
      </w:r>
    </w:p>
    <w:p w:rsidR="00B53189" w:rsidRDefault="00B53189" w:rsidP="000310C0">
      <w:pPr>
        <w:spacing w:line="520" w:lineRule="exact"/>
        <w:ind w:firstLineChars="200" w:firstLine="640"/>
        <w:jc w:val="right"/>
        <w:rPr>
          <w:rFonts w:ascii="方正仿宋简体" w:eastAsia="方正仿宋简体" w:hAnsi="仿宋" w:cs="仿宋"/>
          <w:sz w:val="32"/>
          <w:szCs w:val="32"/>
        </w:rPr>
      </w:pPr>
    </w:p>
    <w:p w:rsidR="00B53189" w:rsidRDefault="00B53189" w:rsidP="000310C0">
      <w:pPr>
        <w:spacing w:line="520" w:lineRule="exact"/>
        <w:ind w:firstLineChars="200" w:firstLine="640"/>
        <w:jc w:val="right"/>
        <w:rPr>
          <w:rFonts w:ascii="方正仿宋简体" w:eastAsia="方正仿宋简体" w:hAnsi="仿宋" w:cs="仿宋"/>
          <w:sz w:val="32"/>
          <w:szCs w:val="32"/>
        </w:rPr>
      </w:pPr>
    </w:p>
    <w:p w:rsidR="00B53189" w:rsidRPr="00BE622D" w:rsidRDefault="00B53189" w:rsidP="000310C0">
      <w:pPr>
        <w:spacing w:line="520" w:lineRule="exact"/>
        <w:ind w:firstLineChars="200" w:firstLine="640"/>
        <w:jc w:val="right"/>
        <w:rPr>
          <w:rFonts w:ascii="方正仿宋简体" w:eastAsia="方正仿宋简体" w:hAnsi="仿宋" w:cs="仿宋"/>
          <w:sz w:val="32"/>
          <w:szCs w:val="32"/>
        </w:rPr>
      </w:pPr>
      <w:r w:rsidRPr="00BE622D">
        <w:rPr>
          <w:rFonts w:ascii="方正仿宋简体" w:eastAsia="方正仿宋简体" w:hAnsi="仿宋" w:cs="仿宋" w:hint="eastAsia"/>
          <w:sz w:val="32"/>
          <w:szCs w:val="32"/>
        </w:rPr>
        <w:t>南京市江宁区教育局</w:t>
      </w:r>
    </w:p>
    <w:p w:rsidR="00B53189" w:rsidRPr="00BE622D" w:rsidRDefault="00B53189" w:rsidP="000310C0">
      <w:pPr>
        <w:spacing w:line="520" w:lineRule="exact"/>
        <w:ind w:right="320" w:firstLineChars="200" w:firstLine="640"/>
        <w:jc w:val="right"/>
        <w:rPr>
          <w:rFonts w:ascii="方正仿宋简体" w:eastAsia="方正仿宋简体" w:hAnsi="仿宋"/>
          <w:sz w:val="32"/>
          <w:szCs w:val="32"/>
        </w:rPr>
      </w:pPr>
      <w:r w:rsidRPr="00BE622D">
        <w:rPr>
          <w:rFonts w:ascii="方正仿宋简体" w:eastAsia="方正仿宋简体" w:hAnsi="仿宋" w:cs="仿宋"/>
          <w:sz w:val="32"/>
          <w:szCs w:val="32"/>
        </w:rPr>
        <w:t xml:space="preserve">     </w:t>
      </w:r>
      <w:smartTag w:uri="urn:schemas-microsoft-com:office:smarttags" w:element="chsdate">
        <w:smartTagPr>
          <w:attr w:name="Year" w:val="2019"/>
          <w:attr w:name="Month" w:val="4"/>
          <w:attr w:name="Day" w:val="8"/>
          <w:attr w:name="IsLunarDate" w:val="False"/>
          <w:attr w:name="IsROCDate" w:val="False"/>
        </w:smartTagPr>
        <w:r w:rsidRPr="00BE622D">
          <w:rPr>
            <w:rFonts w:ascii="方正仿宋简体" w:eastAsia="方正仿宋简体" w:hAnsi="仿宋" w:cs="仿宋"/>
            <w:sz w:val="32"/>
            <w:szCs w:val="32"/>
          </w:rPr>
          <w:t>2019</w:t>
        </w:r>
        <w:r w:rsidRPr="00BE622D">
          <w:rPr>
            <w:rFonts w:ascii="方正仿宋简体" w:eastAsia="方正仿宋简体" w:hAnsi="仿宋" w:cs="仿宋" w:hint="eastAsia"/>
            <w:sz w:val="32"/>
            <w:szCs w:val="32"/>
          </w:rPr>
          <w:t>年</w:t>
        </w:r>
        <w:r w:rsidRPr="00BE622D">
          <w:rPr>
            <w:rFonts w:ascii="方正仿宋简体" w:eastAsia="方正仿宋简体" w:hAnsi="仿宋" w:cs="仿宋"/>
            <w:sz w:val="32"/>
            <w:szCs w:val="32"/>
          </w:rPr>
          <w:t>4</w:t>
        </w:r>
        <w:r w:rsidRPr="00BE622D">
          <w:rPr>
            <w:rFonts w:ascii="方正仿宋简体" w:eastAsia="方正仿宋简体" w:hAnsi="仿宋" w:cs="仿宋" w:hint="eastAsia"/>
            <w:sz w:val="32"/>
            <w:szCs w:val="32"/>
          </w:rPr>
          <w:t>月</w:t>
        </w:r>
        <w:r w:rsidRPr="00BE622D">
          <w:rPr>
            <w:rFonts w:ascii="方正仿宋简体" w:eastAsia="方正仿宋简体" w:hAnsi="仿宋" w:cs="仿宋"/>
            <w:sz w:val="32"/>
            <w:szCs w:val="32"/>
          </w:rPr>
          <w:t>8</w:t>
        </w:r>
        <w:r w:rsidRPr="00BE622D">
          <w:rPr>
            <w:rFonts w:ascii="方正仿宋简体" w:eastAsia="方正仿宋简体" w:hAnsi="仿宋" w:cs="仿宋" w:hint="eastAsia"/>
            <w:sz w:val="32"/>
            <w:szCs w:val="32"/>
          </w:rPr>
          <w:t>日</w:t>
        </w:r>
      </w:smartTag>
      <w:bookmarkStart w:id="0" w:name="_GoBack"/>
      <w:bookmarkEnd w:id="0"/>
    </w:p>
    <w:sectPr w:rsidR="00B53189" w:rsidRPr="00BE622D" w:rsidSect="00F6143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33C" w:rsidRDefault="00BF533C" w:rsidP="000310C0">
      <w:r>
        <w:separator/>
      </w:r>
    </w:p>
  </w:endnote>
  <w:endnote w:type="continuationSeparator" w:id="1">
    <w:p w:rsidR="00BF533C" w:rsidRDefault="00BF533C" w:rsidP="00031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新宋体-18030">
    <w:altName w:val="宋体"/>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722" w:rsidRDefault="00B1272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722" w:rsidRDefault="00B12722">
    <w:pPr>
      <w:pStyle w:val="a3"/>
      <w:jc w:val="center"/>
    </w:pPr>
    <w:fldSimple w:instr=" PAGE   \* MERGEFORMAT ">
      <w:r w:rsidRPr="00B12722">
        <w:rPr>
          <w:noProof/>
          <w:lang w:val="zh-CN"/>
        </w:rPr>
        <w:t>4</w:t>
      </w:r>
    </w:fldSimple>
  </w:p>
  <w:p w:rsidR="00B12722" w:rsidRDefault="00B1272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722" w:rsidRDefault="00B1272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33C" w:rsidRDefault="00BF533C" w:rsidP="000310C0">
      <w:r>
        <w:separator/>
      </w:r>
    </w:p>
  </w:footnote>
  <w:footnote w:type="continuationSeparator" w:id="1">
    <w:p w:rsidR="00BF533C" w:rsidRDefault="00BF533C" w:rsidP="00031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722" w:rsidRDefault="00B1272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722" w:rsidRDefault="00B1272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722" w:rsidRDefault="00B1272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1174F"/>
    <w:multiLevelType w:val="multilevel"/>
    <w:tmpl w:val="6DE1174F"/>
    <w:lvl w:ilvl="0">
      <w:start w:val="1"/>
      <w:numFmt w:val="japaneseCounting"/>
      <w:lvlText w:val="（%1）"/>
      <w:lvlJc w:val="left"/>
      <w:pPr>
        <w:ind w:left="1740" w:hanging="1080"/>
      </w:pPr>
      <w:rPr>
        <w:rFonts w:cs="Times New Roman" w:hint="default"/>
      </w:rPr>
    </w:lvl>
    <w:lvl w:ilvl="1">
      <w:start w:val="1"/>
      <w:numFmt w:val="lowerLetter"/>
      <w:lvlText w:val="%2)"/>
      <w:lvlJc w:val="left"/>
      <w:pPr>
        <w:ind w:left="1500" w:hanging="420"/>
      </w:pPr>
      <w:rPr>
        <w:rFonts w:cs="Times New Roman"/>
      </w:rPr>
    </w:lvl>
    <w:lvl w:ilvl="2">
      <w:start w:val="1"/>
      <w:numFmt w:val="lowerRoman"/>
      <w:lvlText w:val="%3."/>
      <w:lvlJc w:val="right"/>
      <w:pPr>
        <w:ind w:left="1920" w:hanging="420"/>
      </w:pPr>
      <w:rPr>
        <w:rFonts w:cs="Times New Roman"/>
      </w:rPr>
    </w:lvl>
    <w:lvl w:ilvl="3">
      <w:start w:val="1"/>
      <w:numFmt w:val="decimal"/>
      <w:lvlText w:val="%4."/>
      <w:lvlJc w:val="left"/>
      <w:pPr>
        <w:ind w:left="2340" w:hanging="420"/>
      </w:pPr>
      <w:rPr>
        <w:rFonts w:cs="Times New Roman"/>
      </w:rPr>
    </w:lvl>
    <w:lvl w:ilvl="4">
      <w:start w:val="1"/>
      <w:numFmt w:val="lowerLetter"/>
      <w:lvlText w:val="%5)"/>
      <w:lvlJc w:val="left"/>
      <w:pPr>
        <w:ind w:left="2760" w:hanging="420"/>
      </w:pPr>
      <w:rPr>
        <w:rFonts w:cs="Times New Roman"/>
      </w:rPr>
    </w:lvl>
    <w:lvl w:ilvl="5">
      <w:start w:val="1"/>
      <w:numFmt w:val="lowerRoman"/>
      <w:lvlText w:val="%6."/>
      <w:lvlJc w:val="right"/>
      <w:pPr>
        <w:ind w:left="3180" w:hanging="420"/>
      </w:pPr>
      <w:rPr>
        <w:rFonts w:cs="Times New Roman"/>
      </w:rPr>
    </w:lvl>
    <w:lvl w:ilvl="6">
      <w:start w:val="1"/>
      <w:numFmt w:val="decimal"/>
      <w:lvlText w:val="%7."/>
      <w:lvlJc w:val="left"/>
      <w:pPr>
        <w:ind w:left="3600" w:hanging="420"/>
      </w:pPr>
      <w:rPr>
        <w:rFonts w:cs="Times New Roman"/>
      </w:rPr>
    </w:lvl>
    <w:lvl w:ilvl="7">
      <w:start w:val="1"/>
      <w:numFmt w:val="lowerLetter"/>
      <w:lvlText w:val="%8)"/>
      <w:lvlJc w:val="left"/>
      <w:pPr>
        <w:ind w:left="4020" w:hanging="420"/>
      </w:pPr>
      <w:rPr>
        <w:rFonts w:cs="Times New Roman"/>
      </w:rPr>
    </w:lvl>
    <w:lvl w:ilvl="8">
      <w:start w:val="1"/>
      <w:numFmt w:val="lowerRoman"/>
      <w:lvlText w:val="%9."/>
      <w:lvlJc w:val="right"/>
      <w:pPr>
        <w:ind w:left="44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0A0275E"/>
    <w:rsid w:val="000310C0"/>
    <w:rsid w:val="000374F0"/>
    <w:rsid w:val="000D084A"/>
    <w:rsid w:val="000F1A76"/>
    <w:rsid w:val="000F5275"/>
    <w:rsid w:val="00294D3B"/>
    <w:rsid w:val="002C6C17"/>
    <w:rsid w:val="003D3AF5"/>
    <w:rsid w:val="00451268"/>
    <w:rsid w:val="00465A2B"/>
    <w:rsid w:val="00497047"/>
    <w:rsid w:val="0055169F"/>
    <w:rsid w:val="00562D55"/>
    <w:rsid w:val="00573F43"/>
    <w:rsid w:val="00587974"/>
    <w:rsid w:val="005F7ABB"/>
    <w:rsid w:val="00645592"/>
    <w:rsid w:val="006C28D0"/>
    <w:rsid w:val="006D19B1"/>
    <w:rsid w:val="00720C26"/>
    <w:rsid w:val="00731EF9"/>
    <w:rsid w:val="00757BC0"/>
    <w:rsid w:val="008B1FDC"/>
    <w:rsid w:val="008D2E54"/>
    <w:rsid w:val="008F4912"/>
    <w:rsid w:val="009340FE"/>
    <w:rsid w:val="009661D1"/>
    <w:rsid w:val="00A46C82"/>
    <w:rsid w:val="00B030B8"/>
    <w:rsid w:val="00B06F82"/>
    <w:rsid w:val="00B12722"/>
    <w:rsid w:val="00B53189"/>
    <w:rsid w:val="00B65879"/>
    <w:rsid w:val="00BE622D"/>
    <w:rsid w:val="00BF3439"/>
    <w:rsid w:val="00BF533C"/>
    <w:rsid w:val="00C250CA"/>
    <w:rsid w:val="00C30807"/>
    <w:rsid w:val="00CF52CA"/>
    <w:rsid w:val="00D43C9D"/>
    <w:rsid w:val="00DB2F47"/>
    <w:rsid w:val="00E45236"/>
    <w:rsid w:val="00E4675E"/>
    <w:rsid w:val="00EE76C5"/>
    <w:rsid w:val="00EF6BDB"/>
    <w:rsid w:val="00F51934"/>
    <w:rsid w:val="00F61436"/>
    <w:rsid w:val="00FD3E90"/>
    <w:rsid w:val="106A1E64"/>
    <w:rsid w:val="14681EAD"/>
    <w:rsid w:val="194F582B"/>
    <w:rsid w:val="1FEA04F8"/>
    <w:rsid w:val="30A0275E"/>
    <w:rsid w:val="3EFC392C"/>
    <w:rsid w:val="42F931EB"/>
    <w:rsid w:val="478F6461"/>
    <w:rsid w:val="511C7E2B"/>
    <w:rsid w:val="59C74C0F"/>
    <w:rsid w:val="5B5719EB"/>
    <w:rsid w:val="75710B84"/>
    <w:rsid w:val="76AF6E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143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61436"/>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61436"/>
    <w:rPr>
      <w:rFonts w:ascii="Calibri" w:eastAsia="宋体" w:hAnsi="Calibri" w:cs="Times New Roman"/>
      <w:kern w:val="2"/>
      <w:sz w:val="18"/>
      <w:szCs w:val="18"/>
    </w:rPr>
  </w:style>
  <w:style w:type="paragraph" w:styleId="a4">
    <w:name w:val="header"/>
    <w:basedOn w:val="a"/>
    <w:link w:val="Char0"/>
    <w:uiPriority w:val="99"/>
    <w:rsid w:val="00F614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F61436"/>
    <w:rPr>
      <w:rFonts w:ascii="Calibri" w:eastAsia="宋体" w:hAnsi="Calibri" w:cs="Times New Roman"/>
      <w:kern w:val="2"/>
      <w:sz w:val="18"/>
      <w:szCs w:val="18"/>
    </w:rPr>
  </w:style>
  <w:style w:type="paragraph" w:styleId="a5">
    <w:name w:val="Normal (Web)"/>
    <w:basedOn w:val="a"/>
    <w:uiPriority w:val="99"/>
    <w:rsid w:val="00F61436"/>
    <w:pPr>
      <w:spacing w:beforeAutospacing="1" w:afterAutospacing="1"/>
      <w:jc w:val="left"/>
    </w:pPr>
    <w:rPr>
      <w:kern w:val="0"/>
      <w:sz w:val="24"/>
    </w:rPr>
  </w:style>
  <w:style w:type="paragraph" w:styleId="a6">
    <w:name w:val="List Paragraph"/>
    <w:basedOn w:val="a"/>
    <w:uiPriority w:val="99"/>
    <w:qFormat/>
    <w:rsid w:val="00F6143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关于下发《江宁区普通中小学励志奖学金评审办法》的通知</dc:title>
  <dc:subject/>
  <dc:creator>Administrator</dc:creator>
  <cp:keywords/>
  <dc:description/>
  <cp:lastModifiedBy>PC</cp:lastModifiedBy>
  <cp:revision>3</cp:revision>
  <cp:lastPrinted>2019-04-09T09:56:00Z</cp:lastPrinted>
  <dcterms:created xsi:type="dcterms:W3CDTF">2019-04-10T02:39:00Z</dcterms:created>
  <dcterms:modified xsi:type="dcterms:W3CDTF">2019-04-11T04:06:00Z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